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Layout w:type="autofit"/>
        <w:tblCellMar>
          <w:top w:w="0" w:type="dxa"/>
          <w:left w:w="108" w:type="dxa"/>
          <w:bottom w:w="0" w:type="dxa"/>
          <w:right w:w="108" w:type="dxa"/>
        </w:tblCellMar>
      </w:tblPr>
      <w:tblGrid>
        <w:gridCol w:w="550"/>
        <w:gridCol w:w="797"/>
        <w:gridCol w:w="1930"/>
        <w:gridCol w:w="2693"/>
        <w:gridCol w:w="2659"/>
        <w:gridCol w:w="2710"/>
        <w:gridCol w:w="763"/>
        <w:gridCol w:w="1046"/>
        <w:gridCol w:w="1026"/>
      </w:tblGrid>
      <w:tr>
        <w:tblPrEx>
          <w:tblCellMar>
            <w:top w:w="0" w:type="dxa"/>
            <w:left w:w="108" w:type="dxa"/>
            <w:bottom w:w="0" w:type="dxa"/>
            <w:right w:w="108" w:type="dxa"/>
          </w:tblCellMar>
        </w:tblPrEx>
        <w:trPr>
          <w:trHeight w:val="488" w:hRule="atLeast"/>
        </w:trPr>
        <w:tc>
          <w:tcPr>
            <w:tcW w:w="5000" w:type="pct"/>
            <w:gridSpan w:val="9"/>
            <w:tcBorders>
              <w:top w:val="nil"/>
              <w:left w:val="nil"/>
              <w:bottom w:val="nil"/>
              <w:right w:val="nil"/>
            </w:tcBorders>
            <w:shd w:val="clear" w:color="auto" w:fill="auto"/>
            <w:noWrap/>
            <w:vAlign w:val="center"/>
          </w:tcPr>
          <w:p>
            <w:pPr>
              <w:widowControl/>
              <w:jc w:val="center"/>
              <w:rPr>
                <w:rFonts w:ascii="方正小标宋简体" w:hAnsi="宋体" w:eastAsia="方正小标宋简体" w:cs="宋体"/>
                <w:color w:val="000000"/>
                <w:kern w:val="0"/>
                <w:sz w:val="36"/>
                <w:szCs w:val="36"/>
              </w:rPr>
            </w:pPr>
            <w:bookmarkStart w:id="0" w:name="RANGE!A2:I23"/>
            <w:r>
              <w:rPr>
                <w:rFonts w:hint="eastAsia" w:ascii="方正小标宋简体" w:hAnsi="宋体" w:eastAsia="方正小标宋简体" w:cs="宋体"/>
                <w:color w:val="000000"/>
                <w:kern w:val="0"/>
                <w:sz w:val="36"/>
                <w:szCs w:val="36"/>
              </w:rPr>
              <w:t>项目支出绩效自评表</w:t>
            </w:r>
            <w:bookmarkEnd w:id="0"/>
          </w:p>
        </w:tc>
      </w:tr>
      <w:tr>
        <w:tblPrEx>
          <w:tblCellMar>
            <w:top w:w="0" w:type="dxa"/>
            <w:left w:w="108" w:type="dxa"/>
            <w:bottom w:w="0" w:type="dxa"/>
            <w:right w:w="108" w:type="dxa"/>
          </w:tblCellMar>
        </w:tblPrEx>
        <w:trPr>
          <w:trHeight w:val="475" w:hRule="atLeast"/>
        </w:trPr>
        <w:tc>
          <w:tcPr>
            <w:tcW w:w="5000" w:type="pct"/>
            <w:gridSpan w:val="9"/>
            <w:tcBorders>
              <w:top w:val="nil"/>
              <w:left w:val="nil"/>
              <w:bottom w:val="single" w:color="auto" w:sz="4" w:space="0"/>
              <w:right w:val="nil"/>
            </w:tcBorders>
            <w:shd w:val="clear" w:color="auto" w:fill="auto"/>
            <w:noWrap/>
            <w:vAlign w:val="center"/>
          </w:tcPr>
          <w:p>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（2022年度）</w:t>
            </w:r>
          </w:p>
        </w:tc>
      </w:tr>
      <w:tr>
        <w:tblPrEx>
          <w:tblCellMar>
            <w:top w:w="0" w:type="dxa"/>
            <w:left w:w="108" w:type="dxa"/>
            <w:bottom w:w="0" w:type="dxa"/>
            <w:right w:w="108" w:type="dxa"/>
          </w:tblCellMar>
        </w:tblPrEx>
        <w:trPr>
          <w:trHeight w:val="20" w:hRule="atLeast"/>
        </w:trPr>
        <w:tc>
          <w:tcPr>
            <w:tcW w:w="4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4525" w:type="pct"/>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双高建设-工业一体化安全实训基地</w:t>
            </w:r>
          </w:p>
        </w:tc>
      </w:tr>
      <w:tr>
        <w:tblPrEx>
          <w:tblCellMar>
            <w:top w:w="0" w:type="dxa"/>
            <w:left w:w="108" w:type="dxa"/>
            <w:bottom w:w="0" w:type="dxa"/>
            <w:right w:w="108" w:type="dxa"/>
          </w:tblCellMar>
        </w:tblPrEx>
        <w:trPr>
          <w:trHeight w:val="20" w:hRule="atLeast"/>
        </w:trPr>
        <w:tc>
          <w:tcPr>
            <w:tcW w:w="4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2569"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100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tblPrEx>
          <w:tblCellMar>
            <w:top w:w="0" w:type="dxa"/>
            <w:left w:w="108" w:type="dxa"/>
            <w:bottom w:w="0" w:type="dxa"/>
            <w:right w:w="108" w:type="dxa"/>
          </w:tblCellMar>
        </w:tblPrEx>
        <w:trPr>
          <w:trHeight w:val="20" w:hRule="atLeast"/>
        </w:trPr>
        <w:tc>
          <w:tcPr>
            <w:tcW w:w="4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2569"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王巍</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100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010-61801780</w:t>
            </w:r>
          </w:p>
        </w:tc>
      </w:tr>
      <w:tr>
        <w:tblPrEx>
          <w:tblCellMar>
            <w:top w:w="0" w:type="dxa"/>
            <w:left w:w="108" w:type="dxa"/>
            <w:bottom w:w="0" w:type="dxa"/>
            <w:right w:w="108" w:type="dxa"/>
          </w:tblCellMar>
        </w:tblPrEx>
        <w:trPr>
          <w:trHeight w:val="20" w:hRule="atLeast"/>
        </w:trPr>
        <w:tc>
          <w:tcPr>
            <w:tcW w:w="47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1" w:type="pct"/>
            <w:tcBorders>
              <w:top w:val="single" w:color="auto" w:sz="4" w:space="0"/>
              <w:left w:val="nil"/>
              <w:bottom w:val="single" w:color="auto" w:sz="4" w:space="0"/>
              <w:right w:val="nil"/>
            </w:tcBorders>
            <w:shd w:val="clear" w:color="auto" w:fill="auto"/>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33.000000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33.000000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32.995000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99.98%</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r>
      <w:tr>
        <w:tblPrEx>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33.000000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33.000000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32.995000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369"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99.98%</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0" w:hRule="atLeast"/>
        </w:trPr>
        <w:tc>
          <w:tcPr>
            <w:tcW w:w="19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2850"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1956"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850"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业一体化安全实训基地”通过对学校各种安全设备、网络设备、教学设备进行安全信息数据采集、汇总和分析，实现对模拟工业现场网络安全状态的实时态势感知以及安全事件的相应处理。“工业一体化安全实训基地”将建设成一个以资产为核心、数据为基础、多种安全问题管理为目标、威胁情报和恶意代码分析检测为特色、结合工业安全场景进行安全分析和实训教学的综合基地</w:t>
            </w:r>
          </w:p>
        </w:tc>
        <w:tc>
          <w:tcPr>
            <w:tcW w:w="1956"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该项目为2022年和2023年两年期建设项目，2022年实际支出32.995万元，2022年尚未</w:t>
            </w:r>
            <w:r>
              <w:rPr>
                <w:rFonts w:hint="eastAsia" w:ascii="仿宋_GB2312" w:hAnsi="宋体" w:eastAsia="仿宋_GB2312" w:cs="宋体"/>
                <w:color w:val="000000"/>
                <w:kern w:val="0"/>
                <w:szCs w:val="21"/>
                <w:lang w:val="en-US" w:eastAsia="zh-CN"/>
              </w:rPr>
              <w:t>完全</w:t>
            </w:r>
            <w:r>
              <w:rPr>
                <w:rFonts w:hint="eastAsia" w:ascii="仿宋_GB2312" w:hAnsi="宋体" w:eastAsia="仿宋_GB2312" w:cs="宋体"/>
                <w:color w:val="000000"/>
                <w:kern w:val="0"/>
                <w:szCs w:val="21"/>
              </w:rPr>
              <w:t>完成项目建设，设备</w:t>
            </w:r>
            <w:bookmarkStart w:id="1" w:name="_GoBack"/>
            <w:bookmarkEnd w:id="1"/>
            <w:r>
              <w:rPr>
                <w:rFonts w:hint="eastAsia" w:ascii="仿宋_GB2312" w:hAnsi="宋体" w:eastAsia="仿宋_GB2312" w:cs="宋体"/>
                <w:color w:val="000000"/>
                <w:kern w:val="0"/>
                <w:szCs w:val="21"/>
              </w:rPr>
              <w:t>已到货等待安装。</w:t>
            </w:r>
          </w:p>
        </w:tc>
      </w:tr>
      <w:tr>
        <w:tblPrEx>
          <w:tblCellMar>
            <w:top w:w="0" w:type="dxa"/>
            <w:left w:w="108" w:type="dxa"/>
            <w:bottom w:w="0" w:type="dxa"/>
            <w:right w:w="108" w:type="dxa"/>
          </w:tblCellMar>
        </w:tblPrEx>
        <w:trPr>
          <w:trHeight w:val="20" w:hRule="atLeast"/>
        </w:trPr>
        <w:tc>
          <w:tcPr>
            <w:tcW w:w="19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专用教学设备采购</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9套</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完成9套专用教学设备采购</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专用教学设备采购</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9套</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完成的9套专用教学设备采购均符合质量要求</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项目实施进度</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2022.03-2022.05 调研、建设方案制定与完善；2022.05-2022.06 申报立项；2022.07-2022.07 项目购置方案设计并确定；2022.08-2022.10 购置、安装、调试、试运转、验收；</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购置已完成。正在等待安装调试</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该项目为2022年和2023年两年期建设项目，2022年尚未</w:t>
            </w:r>
            <w:r>
              <w:rPr>
                <w:rFonts w:hint="eastAsia" w:ascii="仿宋_GB2312" w:hAnsi="宋体" w:eastAsia="仿宋_GB2312" w:cs="宋体"/>
                <w:color w:val="000000"/>
                <w:kern w:val="0"/>
                <w:szCs w:val="21"/>
                <w:lang w:val="en-US" w:eastAsia="zh-CN"/>
              </w:rPr>
              <w:t>完全</w:t>
            </w:r>
            <w:r>
              <w:rPr>
                <w:rFonts w:hint="eastAsia" w:ascii="仿宋_GB2312" w:hAnsi="宋体" w:eastAsia="仿宋_GB2312" w:cs="宋体"/>
                <w:color w:val="000000"/>
                <w:kern w:val="0"/>
                <w:szCs w:val="21"/>
              </w:rPr>
              <w:t>完成项目建设</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项目建设成本</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总成本控制在110万元内，2022年度成本控制在33万元内</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项目招标109.8万，2022年支出32.995万元</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无</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专业教学和社会服务效益</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为学校信息安全、网络技术、电气自动化等多个专业的教学提供实训条件，覆盖超过400名学生，每年使用约500学时；提供职业技能培训200人天；</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尚未投入使用</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仿宋_GB2312" w:hAnsi="宋体" w:eastAsia="仿宋_GB2312" w:cs="宋体"/>
                <w:color w:val="000000"/>
                <w:kern w:val="0"/>
                <w:szCs w:val="21"/>
              </w:rPr>
              <w:t>该项目为2022年和2023年两年期建设项目，2022年尚未</w:t>
            </w:r>
            <w:r>
              <w:rPr>
                <w:rFonts w:hint="eastAsia" w:ascii="仿宋_GB2312" w:hAnsi="宋体" w:eastAsia="仿宋_GB2312" w:cs="宋体"/>
                <w:color w:val="000000"/>
                <w:kern w:val="0"/>
                <w:szCs w:val="21"/>
                <w:lang w:val="en-US" w:eastAsia="zh-CN"/>
              </w:rPr>
              <w:t>完全</w:t>
            </w:r>
            <w:r>
              <w:rPr>
                <w:rFonts w:hint="eastAsia" w:ascii="仿宋_GB2312" w:hAnsi="宋体" w:eastAsia="仿宋_GB2312" w:cs="宋体"/>
                <w:color w:val="000000"/>
                <w:kern w:val="0"/>
                <w:szCs w:val="21"/>
              </w:rPr>
              <w:t>完成项目建设</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项目持续影响力</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1.将长期应用于电气自动化、信息安全技术应用、安全管理等专业教学的实践课程中，在5年内能持续有效地提升专业教学质量</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2.通过学生技能提高，能在较长的一段时间内持续促进相关专业学生更好的就业发展；</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尚未投入使用</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仿宋_GB2312" w:hAnsi="宋体" w:eastAsia="仿宋_GB2312" w:cs="宋体"/>
                <w:color w:val="000000"/>
                <w:kern w:val="0"/>
                <w:szCs w:val="21"/>
              </w:rPr>
              <w:t>该项目为2022年和2023年两年期建设项目，2022年尚未</w:t>
            </w:r>
            <w:r>
              <w:rPr>
                <w:rFonts w:hint="eastAsia" w:ascii="仿宋_GB2312" w:hAnsi="宋体" w:eastAsia="仿宋_GB2312" w:cs="宋体"/>
                <w:color w:val="000000"/>
                <w:kern w:val="0"/>
                <w:szCs w:val="21"/>
                <w:lang w:val="en-US" w:eastAsia="zh-CN"/>
              </w:rPr>
              <w:t>完全</w:t>
            </w:r>
            <w:r>
              <w:rPr>
                <w:rFonts w:hint="eastAsia" w:ascii="仿宋_GB2312" w:hAnsi="宋体" w:eastAsia="仿宋_GB2312" w:cs="宋体"/>
                <w:color w:val="000000"/>
                <w:kern w:val="0"/>
                <w:szCs w:val="21"/>
              </w:rPr>
              <w:t>完成项目建设</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6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尚未投入使用</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仿宋_GB2312" w:hAnsi="宋体" w:eastAsia="仿宋_GB2312" w:cs="宋体"/>
                <w:color w:val="000000"/>
                <w:kern w:val="0"/>
                <w:szCs w:val="21"/>
              </w:rPr>
              <w:t>该项目为2022年和2023年两年期建设项目，2022年尚未</w:t>
            </w:r>
            <w:r>
              <w:rPr>
                <w:rFonts w:hint="eastAsia" w:ascii="仿宋_GB2312" w:hAnsi="宋体" w:eastAsia="仿宋_GB2312" w:cs="宋体"/>
                <w:color w:val="000000"/>
                <w:kern w:val="0"/>
                <w:szCs w:val="21"/>
                <w:lang w:val="en-US" w:eastAsia="zh-CN"/>
              </w:rPr>
              <w:t>完全</w:t>
            </w:r>
            <w:r>
              <w:rPr>
                <w:rFonts w:hint="eastAsia" w:ascii="仿宋_GB2312" w:hAnsi="宋体" w:eastAsia="仿宋_GB2312" w:cs="宋体"/>
                <w:color w:val="000000"/>
                <w:kern w:val="0"/>
                <w:szCs w:val="21"/>
              </w:rPr>
              <w:t>完成项目建设</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参培学员满意度</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尚未投入使用</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仿宋_GB2312" w:hAnsi="宋体" w:eastAsia="仿宋_GB2312" w:cs="宋体"/>
                <w:color w:val="000000"/>
                <w:kern w:val="0"/>
                <w:szCs w:val="21"/>
              </w:rPr>
              <w:t>该项目为2022年和2023年两年期建设项目，2022年尚未</w:t>
            </w:r>
            <w:r>
              <w:rPr>
                <w:rFonts w:hint="eastAsia" w:ascii="仿宋_GB2312" w:hAnsi="宋体" w:eastAsia="仿宋_GB2312" w:cs="宋体"/>
                <w:color w:val="000000"/>
                <w:kern w:val="0"/>
                <w:szCs w:val="21"/>
                <w:lang w:val="en-US" w:eastAsia="zh-CN"/>
              </w:rPr>
              <w:t>完全</w:t>
            </w:r>
            <w:r>
              <w:rPr>
                <w:rFonts w:hint="eastAsia" w:ascii="仿宋_GB2312" w:hAnsi="宋体" w:eastAsia="仿宋_GB2312" w:cs="宋体"/>
                <w:color w:val="000000"/>
                <w:kern w:val="0"/>
                <w:szCs w:val="21"/>
              </w:rPr>
              <w:t>完成项目建设</w:t>
            </w:r>
          </w:p>
        </w:tc>
      </w:tr>
      <w:tr>
        <w:tblPrEx>
          <w:tblCellMar>
            <w:top w:w="0" w:type="dxa"/>
            <w:left w:w="108" w:type="dxa"/>
            <w:bottom w:w="0" w:type="dxa"/>
            <w:right w:w="108" w:type="dxa"/>
          </w:tblCellMar>
        </w:tblPrEx>
        <w:trPr>
          <w:trHeight w:val="20" w:hRule="atLeast"/>
        </w:trPr>
        <w:tc>
          <w:tcPr>
            <w:tcW w:w="4000"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81.00 </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xNTI2ODdmZDk1MGRlNWRkODU3ZmNjMzUxZDhmM2YifQ=="/>
  </w:docVars>
  <w:rsids>
    <w:rsidRoot w:val="00DB4546"/>
    <w:rsid w:val="004A0774"/>
    <w:rsid w:val="00507C38"/>
    <w:rsid w:val="00DB4546"/>
    <w:rsid w:val="00E063AD"/>
    <w:rsid w:val="611C2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912</Words>
  <Characters>1103</Characters>
  <Lines>9</Lines>
  <Paragraphs>2</Paragraphs>
  <TotalTime>0</TotalTime>
  <ScaleCrop>false</ScaleCrop>
  <LinksUpToDate>false</LinksUpToDate>
  <CharactersWithSpaces>1240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2023-05-10T06:04:00Z</dcterms:created>
  <dc:creator>雪</dc:creator>
  <cp:lastModifiedBy>Aaron</cp:lastModifiedBy>
  <dcterms:modified xsi:type="dcterms:W3CDTF">2023-05-25T09:04:38Z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09B5F998E5944CFFA53161D2621156F6_12</vt:lpwstr>
  </property>
</Properties>
</file>